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C7B3C" w:rsidR="00916EBB" w:rsidP="00916EBB" w:rsidRDefault="00916EBB" w14:paraId="028e28d" w14:textId="028e28d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2C7B3C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     </w:t>
      </w:r>
    </w:p>
    <w:p w:rsidRPr="002C7B3C"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TRGOVAČKI SUD U PAZINU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52000 PAZIN, Dršćevka 1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</w:p>
    <w:p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ab/>
        <w:t xml:space="preserve">  </w:t>
      </w:r>
    </w:p>
    <w:p w:rsidRPr="002C7B3C"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                                                                             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</w:t>
      </w:r>
      <w:r>
        <w:rPr>
          <w:rFonts w:eastAsia="Times New Roman" w:cs="Arial"/>
          <w:bCs/>
          <w:lang w:eastAsia="hr-HR"/>
        </w:rPr>
        <w:t>St-145</w:t>
      </w:r>
      <w:r w:rsidRPr="00F07239">
        <w:rPr>
          <w:rFonts w:eastAsia="Times New Roman" w:cs="Arial"/>
          <w:bCs/>
          <w:lang w:eastAsia="hr-HR"/>
        </w:rPr>
        <w:t>/</w:t>
      </w:r>
      <w:r w:rsidRPr="00B02947">
        <w:rPr>
          <w:rFonts w:eastAsia="Times New Roman" w:cs="Arial"/>
          <w:bCs/>
          <w:lang w:eastAsia="hr-HR"/>
        </w:rPr>
        <w:t>2025-</w:t>
      </w:r>
      <w:r w:rsidRPr="00B02947" w:rsidR="00B02947">
        <w:rPr>
          <w:rFonts w:eastAsia="Times New Roman" w:cs="Arial"/>
          <w:bCs/>
          <w:lang w:eastAsia="hr-HR"/>
        </w:rPr>
        <w:t>13</w:t>
      </w:r>
    </w:p>
    <w:p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rPr>
          <w:rFonts w:eastAsia="Times New Roman" w:cs="Arial"/>
          <w:bCs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Z A P I S N I K</w:t>
      </w:r>
    </w:p>
    <w:p w:rsidRPr="002C7B3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Od </w:t>
      </w:r>
      <w:r>
        <w:rPr>
          <w:rFonts w:eastAsia="Times New Roman" w:cs="Arial"/>
          <w:bCs/>
          <w:szCs w:val="24"/>
          <w:lang w:eastAsia="hr-HR"/>
        </w:rPr>
        <w:t>12. lipnja 2025</w:t>
      </w:r>
      <w:r w:rsidRPr="002C7B3C">
        <w:rPr>
          <w:rFonts w:eastAsia="Times New Roman" w:cs="Arial"/>
          <w:bCs/>
          <w:szCs w:val="24"/>
          <w:lang w:eastAsia="hr-HR"/>
        </w:rPr>
        <w:t>.</w:t>
      </w:r>
    </w:p>
    <w:p w:rsidRPr="002C7B3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Sastavljen kod Trgovačkog suda u Pazinu,</w:t>
      </w:r>
    </w:p>
    <w:p w:rsidRPr="002C7B3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ročište radi utvrđivanja pretpostavki za otvaranje stečajnog postupka nad dužnikom</w:t>
      </w:r>
    </w:p>
    <w:p w:rsidRPr="002C7B3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A51554">
        <w:rPr>
          <w:rFonts w:eastAsia="Times New Roman" w:cs="Arial"/>
          <w:szCs w:val="24"/>
          <w:lang w:eastAsia="hr-HR"/>
        </w:rPr>
        <w:t>CHECKER YACHTING d.o.o., Pula, Mletačka 14, OIB: 13360044716</w:t>
      </w:r>
    </w:p>
    <w:p w:rsidRPr="002C7B3C" w:rsidR="00916EBB" w:rsidP="00916EBB" w:rsidRDefault="00916EBB">
      <w:pPr>
        <w:spacing w:after="0" w:line="240" w:lineRule="atLeast"/>
        <w:ind w:firstLine="720"/>
        <w:jc w:val="center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  </w:t>
      </w: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OD SUDA NAZOČNI:</w:t>
      </w: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2C7B3C">
        <w:rPr>
          <w:rFonts w:eastAsia="Times New Roman" w:cs="Arial"/>
          <w:bCs/>
          <w:szCs w:val="24"/>
          <w:lang w:eastAsia="hr-HR"/>
        </w:rPr>
        <w:t xml:space="preserve">Početak </w:t>
      </w:r>
      <w:r>
        <w:rPr>
          <w:rFonts w:eastAsia="Times New Roman" w:cs="Arial"/>
          <w:bCs/>
          <w:szCs w:val="24"/>
          <w:lang w:eastAsia="hr-HR"/>
        </w:rPr>
        <w:t>u 10:00</w:t>
      </w:r>
      <w:r w:rsidRPr="002C7B3C">
        <w:rPr>
          <w:rFonts w:eastAsia="Times New Roman" w:cs="Arial"/>
          <w:bCs/>
          <w:szCs w:val="24"/>
          <w:lang w:eastAsia="hr-HR"/>
        </w:rPr>
        <w:t xml:space="preserve"> sati. Ročište je javno.</w:t>
      </w:r>
    </w:p>
    <w:p w:rsidRPr="00413D94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3D94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413D94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3D94">
        <w:rPr>
          <w:rFonts w:eastAsia="Times New Roman" w:cs="Arial"/>
          <w:bCs/>
          <w:szCs w:val="24"/>
          <w:lang w:eastAsia="hr-HR"/>
        </w:rPr>
        <w:t xml:space="preserve">- privremeni stečajni upravitelj </w:t>
      </w:r>
      <w:r w:rsidRPr="00413D94">
        <w:rPr>
          <w:rFonts w:cs="Arial" w:eastAsiaTheme="minorEastAsia"/>
          <w:lang w:eastAsia="hr-HR"/>
        </w:rPr>
        <w:t>Željka Krajtner</w:t>
      </w:r>
    </w:p>
    <w:p w:rsidRPr="00413D94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3D94">
        <w:rPr>
          <w:rFonts w:eastAsia="Times New Roman" w:cs="Arial"/>
          <w:bCs/>
          <w:szCs w:val="24"/>
          <w:lang w:eastAsia="hr-HR"/>
        </w:rPr>
        <w:t xml:space="preserve">- Za predlagatelja: </w:t>
      </w:r>
      <w:r w:rsidRPr="00413D94" w:rsidR="00413D94">
        <w:rPr>
          <w:rFonts w:eastAsia="Times New Roman" w:cs="Arial"/>
          <w:bCs/>
          <w:szCs w:val="24"/>
          <w:lang w:eastAsia="hr-HR"/>
        </w:rPr>
        <w:t>pun. Tomi Miladinović, odvjetnik iz Pule</w:t>
      </w:r>
    </w:p>
    <w:p w:rsidR="00413D94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13D94">
        <w:rPr>
          <w:rFonts w:eastAsia="Times New Roman" w:cs="Arial"/>
          <w:bCs/>
          <w:szCs w:val="24"/>
          <w:lang w:eastAsia="hr-HR"/>
        </w:rPr>
        <w:t xml:space="preserve">- Za dužnika: </w:t>
      </w:r>
      <w:r w:rsidRPr="00413D94" w:rsidR="00413D94">
        <w:rPr>
          <w:rFonts w:eastAsia="Times New Roman" w:cs="Arial"/>
          <w:bCs/>
          <w:szCs w:val="24"/>
          <w:lang w:eastAsia="hr-HR"/>
        </w:rPr>
        <w:t xml:space="preserve">zamjenica pun. Lidija Jukić, odvjetnica iz Pule, </w:t>
      </w:r>
      <w:r w:rsidR="00413D94">
        <w:rPr>
          <w:rFonts w:eastAsia="Times New Roman" w:cs="Arial"/>
          <w:bCs/>
          <w:szCs w:val="24"/>
          <w:lang w:eastAsia="hr-HR"/>
        </w:rPr>
        <w:t xml:space="preserve">punomoć i </w:t>
      </w:r>
      <w:r w:rsidRPr="00413D94" w:rsidR="00413D94">
        <w:rPr>
          <w:rFonts w:eastAsia="Times New Roman" w:cs="Arial"/>
          <w:bCs/>
          <w:szCs w:val="24"/>
          <w:lang w:eastAsia="hr-HR"/>
        </w:rPr>
        <w:t xml:space="preserve">zamjensku </w:t>
      </w:r>
    </w:p>
    <w:p w:rsidRPr="00413D94" w:rsidR="00916EBB" w:rsidP="00916EBB" w:rsidRDefault="00413D94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 w:rsidRPr="00413D94">
        <w:rPr>
          <w:rFonts w:eastAsia="Times New Roman" w:cs="Arial"/>
          <w:bCs/>
          <w:szCs w:val="24"/>
          <w:lang w:eastAsia="hr-HR"/>
        </w:rPr>
        <w:t>punomoć prilaže</w:t>
      </w:r>
    </w:p>
    <w:p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</w:p>
    <w:p w:rsidRPr="000A5589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 xml:space="preserve">Konstatira se da je rješenje o pokretanju prethodnog postupka nad dužnikom </w:t>
      </w:r>
      <w:r w:rsidRPr="000A5589">
        <w:rPr>
          <w:rFonts w:eastAsia="Times New Roman" w:cs="Arial"/>
          <w:bCs/>
          <w:szCs w:val="24"/>
          <w:lang w:eastAsia="hr-HR"/>
        </w:rPr>
        <w:t xml:space="preserve">objavljeno na e-Oglasnoj ploči sudova dana </w:t>
      </w:r>
      <w:r>
        <w:rPr>
          <w:rFonts w:eastAsia="Times New Roman" w:cs="Arial"/>
          <w:bCs/>
          <w:szCs w:val="24"/>
          <w:lang w:eastAsia="hr-HR"/>
        </w:rPr>
        <w:t>5.5</w:t>
      </w:r>
      <w:r w:rsidRPr="000A5589">
        <w:rPr>
          <w:rFonts w:eastAsia="Times New Roman" w:cs="Arial"/>
          <w:bCs/>
          <w:szCs w:val="24"/>
          <w:lang w:eastAsia="hr-HR"/>
        </w:rPr>
        <w:t>.202</w:t>
      </w:r>
      <w:r>
        <w:rPr>
          <w:rFonts w:eastAsia="Times New Roman" w:cs="Arial"/>
          <w:bCs/>
          <w:szCs w:val="24"/>
          <w:lang w:eastAsia="hr-HR"/>
        </w:rPr>
        <w:t>5</w:t>
      </w:r>
      <w:r w:rsidRPr="000A5589">
        <w:rPr>
          <w:rFonts w:eastAsia="Times New Roman" w:cs="Arial"/>
          <w:bCs/>
          <w:szCs w:val="24"/>
          <w:lang w:eastAsia="hr-HR"/>
        </w:rPr>
        <w:t>.</w:t>
      </w:r>
    </w:p>
    <w:p w:rsidRPr="00DA325C" w:rsidR="00916EBB" w:rsidP="00916EBB" w:rsidRDefault="00916EB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916EBB" w:rsidP="00916EBB" w:rsidRDefault="0041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predlagatelja izjavljuje da ustraje kod prijedloga za otvaranje stečajnog postupka nad dužnikom te navoda danih u prijedlogu glede postojanja vjerojatnosti tražbine i postojanja stečajnih razloga.</w:t>
      </w:r>
    </w:p>
    <w:p w:rsidR="00413D94" w:rsidP="00916EBB" w:rsidRDefault="0041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916EBB" w:rsidP="00916EBB" w:rsidRDefault="00413D94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Privremena stečajna upraviteljica navodi da je u izvješću omaškom navela da se radi o predmetu Trgovačkog suda u Zagrebu, te ispravlja da je riječ o Trgovačkom sudu u Pazinu. Kao i u pisanom izvješću</w:t>
      </w:r>
      <w:r w:rsidRPr="000A5589" w:rsidR="00916EBB">
        <w:rPr>
          <w:rFonts w:eastAsia="Times New Roman" w:cs="Arial"/>
          <w:szCs w:val="24"/>
          <w:lang w:eastAsia="hr-HR"/>
        </w:rPr>
        <w:t xml:space="preserve"> u </w:t>
      </w:r>
      <w:r w:rsidRPr="002C7B3C" w:rsidR="00916EBB">
        <w:rPr>
          <w:rFonts w:eastAsia="Times New Roman" w:cs="Arial"/>
          <w:szCs w:val="24"/>
          <w:lang w:eastAsia="hr-HR"/>
        </w:rPr>
        <w:t xml:space="preserve">bitnome </w:t>
      </w:r>
      <w:r>
        <w:rPr>
          <w:rFonts w:eastAsia="Times New Roman" w:cs="Arial"/>
          <w:szCs w:val="24"/>
          <w:lang w:eastAsia="hr-HR"/>
        </w:rPr>
        <w:t>navodi da dužnik ima imovine dostatne za namirenje troškova stečajnog postupka, riječ je o dvije brodice te o potraživanjima od kupaca u iznosu od 2.350.608,39 eura. U izvješću sam navela postojanje postupaka koji se vode pred sudovima u kojima je dužnik i u ulozi tuženika i u nekima u ulozi tužitelja. Također, izvješćujem da postoje stečajni razlozi i to nesposobnosti za plaćanje i prezaduženost. U izvješću sam navela predvidive troškove za razdoblje od 6 mjeseci u slučaju otvaranja stečajnog postupka u iznosu od 4.620,00 eura te za prethodni postupak 1.000,00 eura.</w:t>
      </w:r>
      <w:r w:rsidR="00313946">
        <w:rPr>
          <w:rFonts w:eastAsia="Times New Roman" w:cs="Arial"/>
          <w:szCs w:val="24"/>
          <w:lang w:eastAsia="hr-HR"/>
        </w:rPr>
        <w:t xml:space="preserve"> Dodaje da je u jučerašnjem razgovoru sa zakonskom zastupnicom dužnika saznala da se brodice nalaze u Italiji te da će u slučaju otvaranja stečajnog postupka radi unovčenja tih brodica troškovi biti veći od onih navedenih u izvješću jer će biti potrebno ili procjenjivati brodice u Italiji ili ih dovesti u Hrvatsku i plaćati vez.</w:t>
      </w:r>
    </w:p>
    <w:p w:rsidR="00313946" w:rsidP="00916EBB" w:rsidRDefault="0031394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313946" w:rsidP="00916EBB" w:rsidRDefault="00313946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Zamjenica pun. dužnika izjavljuje da</w:t>
      </w:r>
      <w:r w:rsidR="00C92510">
        <w:rPr>
          <w:rFonts w:eastAsia="Times New Roman" w:cs="Arial"/>
          <w:szCs w:val="24"/>
          <w:lang w:eastAsia="hr-HR"/>
        </w:rPr>
        <w:t xml:space="preserve"> se protivi prijedlogu za otvaranje stečajnog postupka nad dužnikom obzirom da osporavamo u potpunosti potraživanje predlagatelja CHECKER LINE d.o.o. jer isti nikada nisu sklopili ugovor o pozajmici nego da je između istih sklopljen ugovor o ulaganju u društvo </w:t>
      </w:r>
      <w:r w:rsidRPr="00A51554" w:rsidR="00C92510">
        <w:rPr>
          <w:rFonts w:eastAsia="Times New Roman" w:cs="Arial"/>
          <w:szCs w:val="24"/>
          <w:lang w:eastAsia="hr-HR"/>
        </w:rPr>
        <w:t xml:space="preserve">CHECKER YACHTING </w:t>
      </w:r>
      <w:r w:rsidRPr="00A51554" w:rsidR="00C92510">
        <w:rPr>
          <w:rFonts w:eastAsia="Times New Roman" w:cs="Arial"/>
          <w:szCs w:val="24"/>
          <w:lang w:eastAsia="hr-HR"/>
        </w:rPr>
        <w:lastRenderedPageBreak/>
        <w:t>d.o.o</w:t>
      </w:r>
      <w:r w:rsidR="00C92510">
        <w:rPr>
          <w:rFonts w:eastAsia="Times New Roman" w:cs="Arial"/>
          <w:szCs w:val="24"/>
          <w:lang w:eastAsia="hr-HR"/>
        </w:rPr>
        <w:t xml:space="preserve">., sklopljen 4. siječnja 2024. između CHECKER LINE d.o.o. i </w:t>
      </w:r>
      <w:r w:rsidRPr="00A51554" w:rsidR="00C92510">
        <w:rPr>
          <w:rFonts w:eastAsia="Times New Roman" w:cs="Arial"/>
          <w:szCs w:val="24"/>
          <w:lang w:eastAsia="hr-HR"/>
        </w:rPr>
        <w:t>CHECKER YACHTING d.o.o</w:t>
      </w:r>
      <w:r w:rsidR="00C92510">
        <w:rPr>
          <w:rFonts w:eastAsia="Times New Roman" w:cs="Arial"/>
          <w:szCs w:val="24"/>
          <w:lang w:eastAsia="hr-HR"/>
        </w:rPr>
        <w:t xml:space="preserve">. a ovjeren 14. lipnja 2024. kod javnog bilježnika Nansi Kopić pod brojem OV-12704/2024 u kojem se CHECKER LINE d.o.o. kao osnivač i jedini član društva </w:t>
      </w:r>
      <w:r w:rsidRPr="00A51554" w:rsidR="00C92510">
        <w:rPr>
          <w:rFonts w:eastAsia="Times New Roman" w:cs="Arial"/>
          <w:szCs w:val="24"/>
          <w:lang w:eastAsia="hr-HR"/>
        </w:rPr>
        <w:t>CHECKER YACHTING d.o.o</w:t>
      </w:r>
      <w:r w:rsidR="00C92510">
        <w:rPr>
          <w:rFonts w:eastAsia="Times New Roman" w:cs="Arial"/>
          <w:szCs w:val="24"/>
          <w:lang w:eastAsia="hr-HR"/>
        </w:rPr>
        <w:t xml:space="preserve">. obvezuje unijeti iznos od 700.000,00 eura u </w:t>
      </w:r>
      <w:r w:rsidRPr="00A51554" w:rsidR="00C92510">
        <w:rPr>
          <w:rFonts w:eastAsia="Times New Roman" w:cs="Arial"/>
          <w:szCs w:val="24"/>
          <w:lang w:eastAsia="hr-HR"/>
        </w:rPr>
        <w:t>CHECKER YACHTING d.o.o</w:t>
      </w:r>
      <w:r w:rsidR="00C92510">
        <w:rPr>
          <w:rFonts w:eastAsia="Times New Roman" w:cs="Arial"/>
          <w:szCs w:val="24"/>
          <w:lang w:eastAsia="hr-HR"/>
        </w:rPr>
        <w:t>. u toku 2024. a najkasnije do 15. lipnja 2024. Također u navedenom ugovoru u članku 2 konstatirano je da se navedeni iznos neće vraćati trgovačkom društvu CHECKER LINE d.o.o. te da se navedeni novčani iznos daje bez naknade na neodređeno vrijeme.</w:t>
      </w:r>
      <w:r w:rsidR="00010F6E">
        <w:rPr>
          <w:rFonts w:eastAsia="Times New Roman" w:cs="Arial"/>
          <w:szCs w:val="24"/>
          <w:lang w:eastAsia="hr-HR"/>
        </w:rPr>
        <w:t xml:space="preserve"> Slijedom navedenog obzirom da samo egzistira ugovor o ulaganju u potpunosti osporavamo potraživanje trgovačkog društva CHECKER LINE d.o.o. te u svezi istoga su pokrenuti i odgovarajući sudski postupci koji se vode između CHECKER LINE d.o.o. i </w:t>
      </w:r>
      <w:r w:rsidRPr="00A51554" w:rsidR="00010F6E">
        <w:rPr>
          <w:rFonts w:eastAsia="Times New Roman" w:cs="Arial"/>
          <w:szCs w:val="24"/>
          <w:lang w:eastAsia="hr-HR"/>
        </w:rPr>
        <w:t>CHECKER YACHTING d.o.o</w:t>
      </w:r>
      <w:r w:rsidR="00010F6E">
        <w:rPr>
          <w:rFonts w:eastAsia="Times New Roman" w:cs="Arial"/>
          <w:szCs w:val="24"/>
          <w:lang w:eastAsia="hr-HR"/>
        </w:rPr>
        <w:t>.</w:t>
      </w:r>
    </w:p>
    <w:p w:rsidR="00916EBB" w:rsidP="00916EBB" w:rsidRDefault="00916EB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610F45" w:rsidP="00574F29" w:rsidRDefault="00610F45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Pun. predlagatelja u odnosu na navod</w:t>
      </w:r>
      <w:r w:rsidR="00574F29">
        <w:rPr>
          <w:rFonts w:eastAsia="Times New Roman" w:cs="Arial"/>
          <w:szCs w:val="24"/>
          <w:lang w:eastAsia="hr-HR"/>
        </w:rPr>
        <w:t>e stečajnog dužnika izjavljuje</w:t>
      </w:r>
      <w:r>
        <w:rPr>
          <w:rFonts w:eastAsia="Times New Roman" w:cs="Arial"/>
          <w:szCs w:val="24"/>
          <w:lang w:eastAsia="hr-HR"/>
        </w:rPr>
        <w:t xml:space="preserve"> da ugovor o ulaganju i ugovor o zajmu su dva različita pravna posla i nisu u vezi jedan s drugim. U odnosu na ugovor o zajmu stečajni predlagatelj je već pokrenuo odgovarajuće sudske postupke dok u odnosu na ugovor o ulaganju to još nismo uradili jer čekamo ishod ovog stečajnog postupka. Naime suprotno navodima stečajnog dužnika u ugovoru o ulaganju također jasno stoji da trgovačko društvo CHECKER LINE d.o.o. može slobodno raspolagati uloženim sredstvima pa stoga ista može i potraživati nazad.</w:t>
      </w:r>
    </w:p>
    <w:p w:rsidR="00574F29" w:rsidP="00916EBB" w:rsidRDefault="00574F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="00574F29" w:rsidP="00916EBB" w:rsidRDefault="00574F29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Na upit suda pun. predlagatelja izjavljuje da su zadužnice koje se spominju u prijedlogu za otvaranje stečajnog postupka izdane uz ugovor o zajmu.</w:t>
      </w:r>
    </w:p>
    <w:p w:rsidRPr="00DA325C" w:rsidR="00916EBB" w:rsidP="00916EBB" w:rsidRDefault="00916EB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DA325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ab/>
        <w:t>Sutkinja donosi</w:t>
      </w:r>
    </w:p>
    <w:p w:rsidRPr="00DA325C"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 w:rsidRPr="00DA325C">
        <w:rPr>
          <w:rFonts w:eastAsia="Times New Roman" w:cs="Arial"/>
          <w:bCs/>
          <w:szCs w:val="24"/>
          <w:lang w:eastAsia="hr-HR"/>
        </w:rPr>
        <w:t>r j e š e nj e</w:t>
      </w:r>
    </w:p>
    <w:p w:rsidRPr="00DA325C" w:rsidR="00916EBB" w:rsidP="00916EBB" w:rsidRDefault="00916EB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916EBB" w:rsidP="00916EBB" w:rsidRDefault="00916EBB">
      <w:pPr>
        <w:spacing w:after="0" w:line="240" w:lineRule="atLeast"/>
        <w:ind w:firstLine="708"/>
        <w:jc w:val="both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>Odluka će biti donesena u pisanom obliku.</w:t>
      </w:r>
    </w:p>
    <w:p w:rsidRPr="00DA325C" w:rsidR="00916EBB" w:rsidP="00916EBB" w:rsidRDefault="00916EB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</w:p>
    <w:p w:rsidRPr="00DA325C" w:rsidR="00916EBB" w:rsidP="00916EBB" w:rsidRDefault="00916EBB">
      <w:pPr>
        <w:spacing w:after="0" w:line="240" w:lineRule="atLeast"/>
        <w:ind w:firstLine="708"/>
        <w:rPr>
          <w:rFonts w:eastAsia="Times New Roman" w:cs="Arial"/>
          <w:szCs w:val="24"/>
          <w:lang w:eastAsia="hr-HR"/>
        </w:rPr>
      </w:pPr>
      <w:r w:rsidRPr="00DA325C">
        <w:rPr>
          <w:rFonts w:eastAsia="Times New Roman" w:cs="Arial"/>
          <w:szCs w:val="24"/>
          <w:lang w:eastAsia="hr-HR"/>
        </w:rPr>
        <w:t xml:space="preserve">Ovaj zapisnik će se objaviti na e-oglasnoj ploči suda. </w:t>
      </w:r>
    </w:p>
    <w:p w:rsidR="00916EBB" w:rsidP="00916EBB" w:rsidRDefault="00916EBB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rPr>
          <w:rFonts w:eastAsia="Times New Roman" w:cs="Arial"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ind w:firstLine="708"/>
        <w:jc w:val="center"/>
        <w:rPr>
          <w:rFonts w:eastAsia="Times New Roman" w:cs="Arial"/>
          <w:szCs w:val="24"/>
          <w:lang w:eastAsia="hr-HR"/>
        </w:rPr>
      </w:pPr>
      <w:r w:rsidRPr="002C7B3C">
        <w:rPr>
          <w:rFonts w:eastAsia="Times New Roman" w:cs="Arial"/>
          <w:szCs w:val="24"/>
          <w:lang w:eastAsia="hr-HR"/>
        </w:rPr>
        <w:t xml:space="preserve">Dovršeno u </w:t>
      </w:r>
      <w:r w:rsidR="00574F29">
        <w:rPr>
          <w:rFonts w:eastAsia="Times New Roman" w:cs="Arial"/>
          <w:szCs w:val="24"/>
          <w:lang w:eastAsia="hr-HR"/>
        </w:rPr>
        <w:t>10</w:t>
      </w:r>
      <w:r w:rsidRPr="002C7B3C">
        <w:rPr>
          <w:rFonts w:eastAsia="Times New Roman" w:cs="Arial"/>
          <w:szCs w:val="24"/>
          <w:lang w:eastAsia="hr-HR"/>
        </w:rPr>
        <w:t>:</w:t>
      </w:r>
      <w:r w:rsidR="00574F29">
        <w:rPr>
          <w:rFonts w:eastAsia="Times New Roman" w:cs="Arial"/>
          <w:szCs w:val="24"/>
          <w:lang w:eastAsia="hr-HR"/>
        </w:rPr>
        <w:t>30</w:t>
      </w:r>
      <w:r w:rsidRPr="002C7B3C">
        <w:rPr>
          <w:rFonts w:eastAsia="Times New Roman" w:cs="Arial"/>
          <w:szCs w:val="24"/>
          <w:lang w:eastAsia="hr-HR"/>
        </w:rPr>
        <w:t xml:space="preserve"> sati.</w:t>
      </w:r>
    </w:p>
    <w:p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jc w:val="both"/>
        <w:rPr>
          <w:rFonts w:eastAsia="Times New Roman" w:cs="Arial"/>
          <w:bCs/>
          <w:color w:val="FF0000"/>
          <w:szCs w:val="24"/>
          <w:lang w:eastAsia="hr-HR"/>
        </w:rPr>
      </w:pPr>
    </w:p>
    <w:p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 Sutkinja: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  <w:t xml:space="preserve">            </w:t>
      </w:r>
      <w:r w:rsidRPr="002C7B3C">
        <w:rPr>
          <w:rFonts w:eastAsia="Times New Roman" w:cs="Arial"/>
          <w:bCs/>
          <w:szCs w:val="24"/>
          <w:lang w:eastAsia="hr-HR"/>
        </w:rPr>
        <w:t>Privremeni stečajni</w:t>
      </w:r>
    </w:p>
    <w:p w:rsidR="00916EBB" w:rsidP="00916EBB" w:rsidRDefault="00916EBB">
      <w:pPr>
        <w:spacing w:after="0" w:line="240" w:lineRule="atLeast"/>
        <w:ind w:left="4248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</w:t>
      </w:r>
      <w:r w:rsidRPr="002C7B3C">
        <w:rPr>
          <w:rFonts w:eastAsia="Times New Roman" w:cs="Arial"/>
          <w:bCs/>
          <w:szCs w:val="24"/>
          <w:lang w:eastAsia="hr-HR"/>
        </w:rPr>
        <w:t>upravitelj: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</w:p>
    <w:p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916EBB" w:rsidP="00916EBB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D77CA8" w:rsidP="00916EBB" w:rsidRDefault="00D77CA8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Pr="002C7B3C" w:rsidR="00916EBB" w:rsidP="00916EBB" w:rsidRDefault="00916EBB">
      <w:pPr>
        <w:spacing w:after="0" w:line="240" w:lineRule="atLeast"/>
        <w:ind w:firstLine="720"/>
        <w:jc w:val="both"/>
        <w:rPr>
          <w:rFonts w:eastAsia="Times New Roman" w:cs="Arial"/>
          <w:bCs/>
          <w:szCs w:val="24"/>
          <w:lang w:eastAsia="hr-HR"/>
        </w:rPr>
      </w:pPr>
    </w:p>
    <w:p w:rsidR="002410FA" w:rsidP="00574F29" w:rsidRDefault="00916EBB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ab/>
        <w:t xml:space="preserve">  </w:t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 xml:space="preserve">Zapisničarka: </w:t>
      </w:r>
      <w:r w:rsidRPr="002C7B3C">
        <w:rPr>
          <w:rFonts w:eastAsia="Times New Roman" w:cs="Arial"/>
          <w:bCs/>
          <w:szCs w:val="24"/>
          <w:lang w:eastAsia="hr-HR"/>
        </w:rPr>
        <w:tab/>
      </w:r>
      <w:r w:rsidRPr="002C7B3C">
        <w:rPr>
          <w:rFonts w:eastAsia="Times New Roman" w:cs="Arial"/>
          <w:bCs/>
          <w:szCs w:val="24"/>
          <w:lang w:eastAsia="hr-HR"/>
        </w:rPr>
        <w:tab/>
        <w:t xml:space="preserve">  Za dužnika: </w:t>
      </w:r>
    </w:p>
    <w:p w:rsidR="004E68EC" w:rsidP="00574F29" w:rsidRDefault="004E68E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E68EC" w:rsidP="00574F29" w:rsidRDefault="004E68E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E68EC" w:rsidP="00574F29" w:rsidRDefault="004E68E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E68EC" w:rsidP="00574F29" w:rsidRDefault="004E68EC">
      <w:pPr>
        <w:spacing w:after="0" w:line="240" w:lineRule="atLeast"/>
        <w:jc w:val="center"/>
        <w:rPr>
          <w:rFonts w:eastAsia="Times New Roman" w:cs="Arial"/>
          <w:bCs/>
          <w:szCs w:val="24"/>
          <w:lang w:eastAsia="hr-HR"/>
        </w:rPr>
      </w:pPr>
    </w:p>
    <w:p w:rsidR="004E68EC" w:rsidP="004E68EC" w:rsidRDefault="004E68EC">
      <w:pPr>
        <w:spacing w:after="0" w:line="240" w:lineRule="atLeast"/>
        <w:ind w:left="5664" w:firstLine="708"/>
        <w:jc w:val="center"/>
      </w:pPr>
      <w:r w:rsidRPr="002C7B3C">
        <w:rPr>
          <w:rFonts w:eastAsia="Times New Roman" w:cs="Arial"/>
          <w:bCs/>
          <w:szCs w:val="24"/>
          <w:lang w:eastAsia="hr-HR"/>
        </w:rPr>
        <w:t xml:space="preserve">Za </w:t>
      </w:r>
      <w:r>
        <w:rPr>
          <w:rFonts w:eastAsia="Times New Roman" w:cs="Arial"/>
          <w:bCs/>
          <w:szCs w:val="24"/>
          <w:lang w:eastAsia="hr-HR"/>
        </w:rPr>
        <w:t>predlagatelj</w:t>
      </w:r>
      <w:r w:rsidRPr="002C7B3C">
        <w:rPr>
          <w:rFonts w:eastAsia="Times New Roman" w:cs="Arial"/>
          <w:bCs/>
          <w:szCs w:val="24"/>
          <w:lang w:eastAsia="hr-HR"/>
        </w:rPr>
        <w:t>a:</w:t>
      </w:r>
    </w:p>
    <w:sectPr w:rsidR="004E68EC" w:rsidSect="002A7E4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16EBB" w:rsidP="00916EBB" w:rsidRDefault="00916EBB">
      <w:pPr>
        <w:spacing w:after="0" w:line="240" w:lineRule="auto"/>
      </w:pPr>
      <w:r>
        <w:separator/>
      </w:r>
    </w:p>
  </w:endnote>
  <w:endnote w:type="continuationSeparator" w:id="0">
    <w:p w:rsidR="00916EBB" w:rsidP="00916EBB" w:rsidRDefault="00916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16EBB" w:rsidP="00916EBB" w:rsidRDefault="00916EBB">
      <w:pPr>
        <w:spacing w:after="0" w:line="240" w:lineRule="auto"/>
      </w:pPr>
      <w:r>
        <w:separator/>
      </w:r>
    </w:p>
  </w:footnote>
  <w:footnote w:type="continuationSeparator" w:id="0">
    <w:p w:rsidR="00916EBB" w:rsidP="00916EBB" w:rsidRDefault="00916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cs="Arial"/>
      </w:rPr>
    </w:sdtEndPr>
    <w:sdtContent>
      <w:p w:rsidRPr="00B02947" w:rsidR="001E6FBA" w:rsidRDefault="00916EBB">
        <w:pPr>
          <w:pStyle w:val="Zaglavlje"/>
          <w:jc w:val="center"/>
          <w:rPr>
            <w:rFonts w:cs="Arial"/>
          </w:rPr>
        </w:pPr>
        <w:r w:rsidRPr="00B02947">
          <w:tab/>
        </w:r>
        <w:r w:rsidRPr="00B02947">
          <w:rPr>
            <w:rFonts w:cs="Arial"/>
          </w:rPr>
          <w:fldChar w:fldCharType="begin"/>
        </w:r>
        <w:r w:rsidRPr="00B02947">
          <w:rPr>
            <w:rFonts w:cs="Arial"/>
          </w:rPr>
          <w:instrText>PAGE   \* MERGEFORMAT</w:instrText>
        </w:r>
        <w:r w:rsidRPr="00B02947">
          <w:rPr>
            <w:rFonts w:cs="Arial"/>
          </w:rPr>
          <w:fldChar w:fldCharType="separate"/>
        </w:r>
        <w:r w:rsidR="004C1EA0">
          <w:rPr>
            <w:rFonts w:cs="Arial"/>
            <w:noProof/>
          </w:rPr>
          <w:t>2</w:t>
        </w:r>
        <w:r w:rsidRPr="00B02947">
          <w:rPr>
            <w:rFonts w:cs="Arial"/>
          </w:rPr>
          <w:fldChar w:fldCharType="end"/>
        </w:r>
        <w:r w:rsidRPr="00B02947">
          <w:rPr>
            <w:rFonts w:cs="Arial"/>
          </w:rPr>
          <w:t xml:space="preserve">                                      </w:t>
        </w:r>
        <w:r w:rsidRPr="00B02947">
          <w:rPr>
            <w:rFonts w:cs="Arial"/>
          </w:rPr>
          <w:tab/>
        </w:r>
        <w:r w:rsidRPr="00B02947">
          <w:rPr>
            <w:rFonts w:eastAsia="Times New Roman" w:cs="Arial"/>
            <w:bCs/>
            <w:lang w:eastAsia="hr-HR"/>
          </w:rPr>
          <w:t>St-145/2025-1</w:t>
        </w:r>
        <w:r w:rsidRPr="00B02947" w:rsidR="00B02947">
          <w:rPr>
            <w:rFonts w:eastAsia="Times New Roman" w:cs="Arial"/>
            <w:bCs/>
            <w:lang w:eastAsia="hr-HR"/>
          </w:rPr>
          <w:t>3</w:t>
        </w:r>
      </w:p>
    </w:sdtContent>
  </w:sdt>
  <w:p w:rsidR="001E6FBA" w:rsidRDefault="004C1EA0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EBB"/>
    <w:rsid w:val="00010F6E"/>
    <w:rsid w:val="002410FA"/>
    <w:rsid w:val="00313946"/>
    <w:rsid w:val="00413D94"/>
    <w:rsid w:val="004C1EA0"/>
    <w:rsid w:val="004E68EC"/>
    <w:rsid w:val="00574F29"/>
    <w:rsid w:val="005A0EC7"/>
    <w:rsid w:val="00610F45"/>
    <w:rsid w:val="00916EBB"/>
    <w:rsid w:val="00B02947"/>
    <w:rsid w:val="00C92510"/>
    <w:rsid w:val="00D77CA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873611A-02E1-4213-B0CC-CD1488DD9128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16EBB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16EB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16EBB"/>
  </w:style>
  <w:style w:type="paragraph" w:styleId="Podnoje">
    <w:name w:val="footer"/>
    <w:basedOn w:val="Normal"/>
    <w:link w:val="PodnojeChar"/>
    <w:uiPriority w:val="99"/>
    <w:unhideWhenUsed/>
    <w:rsid w:val="00916EB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16EBB"/>
  </w:style>
  <w:style w:type="character" w:styleId="Tekstrezerviranogmjesta">
    <w:name w:val="Placeholder Text"/>
    <w:basedOn w:val="Zadanifontodlomka"/>
    <w:uiPriority w:val="99"/>
    <w:semiHidden/>
    <w:rsid w:val="004C1E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C1EA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4C1EA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4C1E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4C1EA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12. lipnja 2025.</izvorni_sadrzaj>
    <derivirana_varijabla naziv="DomainObject.StvarniPocetakDatum_1">12. lipnja 2025.</derivirana_varijabla>
  </DomainObject.StvarniPocetakDatum>
  <DomainObject.StvarniZavrsetakDatum>
    <izvorni_sadrzaj>12. lipnja 2025.</izvorni_sadrzaj>
    <derivirana_varijabla naziv="DomainObject.StvarniZavrsetakDatum_1">12. lipnja 2025.</derivirana_varijabla>
  </DomainObject.StvarniZavrsetakDatum>
  <DomainObject.PlaniraniZavrsetakDatum>
    <izvorni_sadrzaj>12. lipnja 2025.</izvorni_sadrzaj>
    <derivirana_varijabla naziv="DomainObject.PlaniraniZavrsetakDatum_1">12. lipnja 2025.</derivirana_varijabla>
  </DomainObject.PlaniraniZavrsetakDatum>
  <DomainObject.PlaniraniPocetakDatum>
    <izvorni_sadrzaj>12. lipnja 2025.</izvorni_sadrzaj>
    <derivirana_varijabla naziv="DomainObject.PlaniraniPocetakDatum_1">12. lipnja 2025.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2025.</izvorni_sadrzaj>
    <derivirana_varijabla naziv="DomainObject.Zapisnik.DatumKreiranja_1">12. lipnja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St-145/2025-13</izvorni_sadrzaj>
    <derivirana_varijabla naziv="DomainObject.Zapisnik.Oznaka_1">St-145/2025-13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2025.</izvorni_sadrzaj>
    <derivirana_varijabla naziv="DomainObject.Predmet.DatumOsnivanja_1">10. travnja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St-145/2025</izvorni_sadrzaj>
    <derivirana_varijabla naziv="DomainObject.Predmet.OznakaBroj_1">St-145/2025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CHECKER YACHTING d.o.o., Pula</izvorni_sadrzaj>
    <derivirana_varijabla naziv="DomainObject.Predmet.ProtustrankaFormated_1">  CHECKER YACHTING d.o.o., Pula</derivirana_varijabla>
  </DomainObject.Predmet.ProtustrankaFormated>
  <DomainObject.Predmet.ProtustrankaFormatedOIB>
    <izvorni_sadrzaj>  CHECKER YACHTING d.o.o., Pula, OIB 13360044716</izvorni_sadrzaj>
    <derivirana_varijabla naziv="DomainObject.Predmet.ProtustrankaFormatedOIB_1">  CHECKER YACHTING d.o.o., Pula, OIB 13360044716</derivirana_varijabla>
  </DomainObject.Predmet.ProtustrankaFormatedOIB>
  <DomainObject.Predmet.ProtustrankaFormatedWithAdress>
    <izvorni_sadrzaj> CHECKER YACHTING d.o.o., Pula, MLETAČKA ULICA - VIA VENEZIA 14, 52100 Pula</izvorni_sadrzaj>
    <derivirana_varijabla naziv="DomainObject.Predmet.ProtustrankaFormatedWithAdress_1"> CHECKER YACHTING d.o.o., Pula, MLETAČKA ULICA - VIA VENEZIA 14, 52100 Pula</derivirana_varijabla>
  </DomainObject.Predmet.ProtustrankaFormatedWithAdress>
  <DomainObject.Predmet.ProtustrankaFormatedWithAdressOIB>
    <izvorni_sadrzaj> CHECKER YACHTING d.o.o., Pula, OIB 13360044716, MLETAČKA ULICA - VIA VENEZIA 14, 52100 Pula</izvorni_sadrzaj>
    <derivirana_varijabla naziv="DomainObject.Predmet.ProtustrankaFormatedWithAdressOIB_1"> CHECKER YACHTING d.o.o., Pula, OIB 13360044716, MLETAČKA ULICA - VIA VENEZIA 14, 52100 Pula</derivirana_varijabla>
  </DomainObject.Predmet.ProtustrankaFormatedWithAdressOIB>
  <DomainObject.Predmet.ProtustrankaWithAdress>
    <izvorni_sadrzaj>CHECKER YACHTING d.o.o., Pula MLETAČKA ULICA - VIA VENEZIA 14, 52100 Pula</izvorni_sadrzaj>
    <derivirana_varijabla naziv="DomainObject.Predmet.ProtustrankaWithAdress_1">CHECKER YACHTING d.o.o., Pula MLETAČKA ULICA - VIA VENEZIA 14, 52100 Pula</derivirana_varijabla>
  </DomainObject.Predmet.ProtustrankaWithAdress>
  <DomainObject.Predmet.ProtustrankaWithAdressOIB>
    <izvorni_sadrzaj>CHECKER YACHTING d.o.o., Pula, OIB 13360044716, MLETAČKA ULICA - VIA VENEZIA 14, 52100 Pula</izvorni_sadrzaj>
    <derivirana_varijabla naziv="DomainObject.Predmet.ProtustrankaWithAdressOIB_1">CHECKER YACHTING d.o.o., Pula, OIB 13360044716, MLETAČKA ULICA - VIA VENEZIA 14, 52100 Pula</derivirana_varijabla>
  </DomainObject.Predmet.ProtustrankaWithAdressOIB>
  <DomainObject.Predmet.ProtustrankaNazivFormated>
    <izvorni_sadrzaj>CHECKER YACHTING d.o.o., Pula</izvorni_sadrzaj>
    <derivirana_varijabla naziv="DomainObject.Predmet.ProtustrankaNazivFormated_1">CHECKER YACHTING d.o.o., Pula</derivirana_varijabla>
  </DomainObject.Predmet.ProtustrankaNazivFormated>
  <DomainObject.Predmet.ProtustrankaNazivFormatedOIB>
    <izvorni_sadrzaj>CHECKER YACHTING d.o.o., Pula, OIB 13360044716</izvorni_sadrzaj>
    <derivirana_varijabla naziv="DomainObject.Predmet.ProtustrankaNazivFormatedOIB_1">CHECKER YACHTING d.o.o., Pula, OIB 13360044716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CHECKER LINE d.o.o., Split zastupanog po punomoćniku Tomi Miladinović; ERSTE&amp;STEIERMÄRKISCHE BANKA dioničko društvo</izvorni_sadrzaj>
    <derivirana_varijabla naziv="DomainObject.Predmet.StrankaFormated_1">  CHECKER LINE d.o.o., Split zastupanog po punomoćniku Tomi Miladinović; ERSTE&amp;STEIERMÄRKISCHE BANKA dioničko društvo</derivirana_varijabla>
  </DomainObject.Predmet.StrankaFormated>
  <DomainObject.Predmet.StrankaFormatedOIB>
    <izvorni_sadrzaj>  CHECKER LINE d.o.o., Split, OIB 42569233466 zastupanog po punomoćniku Tomi Miladinović; ERSTE&amp;STEIERMÄRKISCHE BANKA dioničko društvo, OIB 23057039320</izvorni_sadrzaj>
    <derivirana_varijabla naziv="DomainObject.Predmet.StrankaFormatedOIB_1">  CHECKER LINE d.o.o., Split, OIB 42569233466 zastupanog po punomoćniku Tomi Miladinović; ERSTE&amp;STEIERMÄRKISCHE BANKA dioničko društvo, OIB 23057039320</derivirana_varijabla>
  </DomainObject.Predmet.StrankaFormatedOIB>
  <DomainObject.Predmet.StrankaFormatedWithAdress>
    <izvorni_sadrzaj> CHECKER LINE d.o.o., Split, ZRINJSKO-FRANKOPANSKA 62, 21000 Split zastupanog po punomoćniku Tomi Miladinović; ERSTE&amp;STEIERMÄRKISCHE BANKA dioničko društvo, Jadranski trg 3a, 51000 Rijeka</izvorni_sadrzaj>
    <derivirana_varijabla naziv="DomainObject.Predmet.StrankaFormatedWithAdress_1"> CHECKER LINE d.o.o., Split, ZRINJSKO-FRANKOPANSKA 62, 21000 Split zastupanog po punomoćniku Tomi Miladinović; ERSTE&amp;STEIERMÄRKISCHE BANKA dioničko društvo, Jadranski trg 3a, 51000 Rijeka</derivirana_varijabla>
  </DomainObject.Predmet.StrankaFormatedWithAdress>
  <DomainObject.Predmet.StrankaFormatedWithAdressOIB>
    <izvorni_sadrzaj> CHECKER LINE d.o.o., Split, OIB 42569233466, ZRINJSKO-FRANKOPANSKA 62, 21000 Split zastupanog po punomoćniku Tomi Miladinović; ERSTE&amp;STEIERMÄRKISCHE BANKA dioničko društvo, OIB 23057039320, Jadranski trg 3a, 51000 Rijeka</izvorni_sadrzaj>
    <derivirana_varijabla naziv="DomainObject.Predmet.StrankaFormatedWithAdressOIB_1"> CHECKER LINE d.o.o., Split, OIB 42569233466, ZRINJSKO-FRANKOPANSKA 62, 21000 Split zastupanog po punomoćniku Tomi Miladinović; ERSTE&amp;STEIERMÄRKISCHE BANKA dioničko društvo, OIB 23057039320, Jadranski trg 3a, 51000 Rijeka</derivirana_varijabla>
  </DomainObject.Predmet.StrankaFormatedWithAdressOIB>
  <DomainObject.Predmet.StrankaWithAdress>
    <izvorni_sadrzaj>CHECKER LINE d.o.o., Split ZRINJSKO-FRANKOPANSKA 62,21000 Split,ERSTE&amp;STEIERMÄRKISCHE BANKA dioničko društvo Jadranski trg 3a,51000 Rijeka</izvorni_sadrzaj>
    <derivirana_varijabla naziv="DomainObject.Predmet.StrankaWithAdress_1">CHECKER LINE d.o.o., Split ZRINJSKO-FRANKOPANSKA 62,21000 Split,ERSTE&amp;STEIERMÄRKISCHE BANKA dioničko društvo Jadranski trg 3a,51000 Rijeka</derivirana_varijabla>
  </DomainObject.Predmet.StrankaWithAdress>
  <DomainObject.Predmet.StrankaWithAdressOIB>
    <izvorni_sadrzaj>CHECKER LINE d.o.o., Split, OIB 42569233466, ZRINJSKO-FRANKOPANSKA 62,21000 Split,ERSTE&amp;STEIERMÄRKISCHE BANKA dioničko društvo, OIB 23057039320, Jadranski trg 3a,51000 Rijeka</izvorni_sadrzaj>
    <derivirana_varijabla naziv="DomainObject.Predmet.StrankaWithAdressOIB_1">CHECKER LINE d.o.o., Split, OIB 42569233466, ZRINJSKO-FRANKOPANSKA 62,21000 Split,ERSTE&amp;STEIERMÄRKISCHE BANKA dioničko društvo, OIB 23057039320, Jadranski trg 3a,51000 Rijeka</derivirana_varijabla>
  </DomainObject.Predmet.StrankaWithAdressOIB>
  <DomainObject.Predmet.StrankaNazivFormated>
    <izvorni_sadrzaj>CHECKER LINE d.o.o., Split,ERSTE&amp;STEIERMÄRKISCHE BANKA dioničko društvo</izvorni_sadrzaj>
    <derivirana_varijabla naziv="DomainObject.Predmet.StrankaNazivFormated_1">CHECKER LINE d.o.o., Split,ERSTE&amp;STEIERMÄRKISCHE BANKA dioničko društvo</derivirana_varijabla>
  </DomainObject.Predmet.StrankaNazivFormated>
  <DomainObject.Predmet.StrankaNazivFormatedOIB>
    <izvorni_sadrzaj>CHECKER LINE d.o.o., Split, OIB 42569233466,ERSTE&amp;STEIERMÄRKISCHE BANKA dioničko društvo, OIB 23057039320</izvorni_sadrzaj>
    <derivirana_varijabla naziv="DomainObject.Predmet.StrankaNazivFormatedOIB_1">CHECKER LINE d.o.o., Split, OIB 42569233466,ERSTE&amp;STEIERMÄRKISCHE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CHECKER LINE d.o.o., Split zastupanog po punomoćniku Tomi Miladinović</item>
      <item>ERSTE&amp;STEIERMÄRKISCHE BANKA dioničko društvo</item>
    </izvorni_sadrzaj>
    <derivirana_varijabla naziv="DomainObject.Predmet.StrankaListFormated_1">
      <item>CHECKER LINE d.o.o., Split zastupanog po punomoćniku Tomi Miladinović</item>
      <item>ERSTE&amp;STEIERMÄRKISCHE BANKA dioničko društvo</item>
    </derivirana_varijabla>
  </DomainObject.Predmet.StrankaListFormated>
  <DomainObject.Predmet.StrankaListFormatedOIB>
    <izvorni_sadrzaj>
      <item>CHECKER LINE d.o.o., Split, OIB 42569233466 zastupanog po punomoćniku Tomi Miladinović</item>
      <item>ERSTE&amp;STEIERMÄRKISCHE BANKA dioničko društvo, OIB 23057039320</item>
    </izvorni_sadrzaj>
    <derivirana_varijabla naziv="DomainObject.Predmet.StrankaListFormatedOIB_1">
      <item>CHECKER LINE d.o.o., Split, OIB 42569233466 zastupanog po punomoćniku Tomi Miladinović</item>
      <item>ERSTE&amp;STEIERMÄRKISCHE BANKA dioničko društvo, OIB 23057039320</item>
    </derivirana_varijabla>
  </DomainObject.Predmet.StrankaListFormatedOIB>
  <DomainObject.Predmet.StrankaListFormatedWithAdress>
    <izvorni_sadrzaj>
      <item>CHECKER LINE d.o.o., Split, ZRINJSKO-FRANKOPANSKA 62, 21000 Split zastupanog po punomoćniku Tomi Miladinović</item>
      <item>ERSTE&amp;STEIERMÄRKISCHE BANKA dioničko društvo, Jadranski trg 3a, 51000 Rijeka</item>
    </izvorni_sadrzaj>
    <derivirana_varijabla naziv="DomainObject.Predmet.StrankaListFormatedWithAdress_1">
      <item>CHECKER LINE d.o.o., Split, ZRINJSKO-FRANKOPANSKA 62, 21000 Split zastupanog po punomoćniku Tomi Miladinović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CHECKER LINE d.o.o., Split, OIB 42569233466, ZRINJSKO-FRANKOPANSKA 62, 21000 Split zastupanog po punomoćniku Tomi Miladinović</item>
      <item>ERSTE&amp;STEIERMÄRKISCHE BANKA dioničko društvo, OIB 23057039320, Jadranski trg 3a, 51000 Rijeka</item>
    </izvorni_sadrzaj>
    <derivirana_varijabla naziv="DomainObject.Predmet.StrankaListFormatedWithAdressOIB_1">
      <item>CHECKER LINE d.o.o., Split, OIB 42569233466, ZRINJSKO-FRANKOPANSKA 62, 21000 Split zastupanog po punomoćniku Tomi Miladinović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CHECKER LINE d.o.o., Split</item>
      <item>ERSTE&amp;STEIERMÄRKISCHE BANKA dioničko društvo</item>
    </izvorni_sadrzaj>
    <derivirana_varijabla naziv="DomainObject.Predmet.StrankaListNazivFormated_1">
      <item>CHECKER LINE d.o.o., Split</item>
      <item>ERSTE&amp;STEIERMÄRKISCHE BANKA dioničko društvo</item>
    </derivirana_varijabla>
  </DomainObject.Predmet.StrankaListNazivFormated>
  <DomainObject.Predmet.StrankaListNazivFormatedOIB>
    <izvorni_sadrzaj>
      <item>CHECKER LINE d.o.o., Split, OIB 42569233466</item>
      <item>ERSTE&amp;STEIERMÄRKISCHE BANKA dioničko društvo, OIB 23057039320</item>
    </izvorni_sadrzaj>
    <derivirana_varijabla naziv="DomainObject.Predmet.StrankaListNazivFormatedOIB_1">
      <item>CHECKER LINE d.o.o., Split, OIB 42569233466</item>
      <item>ERSTE&amp;STEIERMÄRKISCHE BANKA dioničko društvo, OIB 23057039320</item>
    </derivirana_varijabla>
  </DomainObject.Predmet.StrankaListNazivFormatedOIB>
  <DomainObject.Predmet.ProtuStrankaListFormated>
    <izvorni_sadrzaj>
      <item>CHECKER YACHTING d.o.o., Pula</item>
    </izvorni_sadrzaj>
    <derivirana_varijabla naziv="DomainObject.Predmet.ProtuStrankaListFormated_1">
      <item>CHECKER YACHTING d.o.o., Pula</item>
    </derivirana_varijabla>
  </DomainObject.Predmet.ProtuStrankaListFormated>
  <DomainObject.Predmet.ProtuStrankaListFormatedOIB>
    <izvorni_sadrzaj>
      <item>CHECKER YACHTING d.o.o., Pula, OIB 13360044716</item>
    </izvorni_sadrzaj>
    <derivirana_varijabla naziv="DomainObject.Predmet.ProtuStrankaListFormatedOIB_1">
      <item>CHECKER YACHTING d.o.o., Pula, OIB 13360044716</item>
    </derivirana_varijabla>
  </DomainObject.Predmet.ProtuStrankaListFormatedOIB>
  <DomainObject.Predmet.ProtuStrankaListFormatedWithAdress>
    <izvorni_sadrzaj>
      <item>CHECKER YACHTING d.o.o., Pula, MLETAČKA ULICA - VIA VENEZIA 14, 52100 Pula</item>
    </izvorni_sadrzaj>
    <derivirana_varijabla naziv="DomainObject.Predmet.ProtuStrankaListFormatedWithAdress_1">
      <item>CHECKER YACHTING d.o.o., Pula, MLETAČKA ULICA - VIA VENEZIA 14, 52100 Pula</item>
    </derivirana_varijabla>
  </DomainObject.Predmet.ProtuStrankaListFormatedWithAdress>
  <DomainObject.Predmet.ProtuStrankaListFormatedWithAdressOIB>
    <izvorni_sadrzaj>
      <item>CHECKER YACHTING d.o.o., Pula, OIB 13360044716, MLETAČKA ULICA - VIA VENEZIA 14, 52100 Pula</item>
    </izvorni_sadrzaj>
    <derivirana_varijabla naziv="DomainObject.Predmet.ProtuStrankaListFormatedWithAdressOIB_1">
      <item>CHECKER YACHTING d.o.o., Pula, OIB 13360044716, MLETAČKA ULICA - VIA VENEZIA 14, 52100 Pula</item>
    </derivirana_varijabla>
  </DomainObject.Predmet.ProtuStrankaListFormatedWithAdressOIB>
  <DomainObject.Predmet.ProtuStrankaListNazivFormated>
    <izvorni_sadrzaj>
      <item>CHECKER YACHTING d.o.o., Pula</item>
    </izvorni_sadrzaj>
    <derivirana_varijabla naziv="DomainObject.Predmet.ProtuStrankaListNazivFormated_1">
      <item>CHECKER YACHTING d.o.o., Pula</item>
    </derivirana_varijabla>
  </DomainObject.Predmet.ProtuStrankaListNazivFormated>
  <DomainObject.Predmet.ProtuStrankaListNazivFormatedOIB>
    <izvorni_sadrzaj>
      <item>CHECKER YACHTING d.o.o., Pula, OIB 13360044716</item>
    </izvorni_sadrzaj>
    <derivirana_varijabla naziv="DomainObject.Predmet.ProtuStrankaListNazivFormatedOIB_1">
      <item>CHECKER YACHTING d.o.o., Pula, OIB 13360044716</item>
    </derivirana_varijabla>
  </DomainObject.Predmet.ProtuStrankaListNazivFormatedOIB>
  <DomainObject.Predmet.OstaliListFormated>
    <izvorni_sadrzaj>
      <item>Tomi Miladinović punomoćnik sudionika u postupku CHECKER LINE d.o.o., Split</item>
      <item>Lucijana Lozančić</item>
    </izvorni_sadrzaj>
    <derivirana_varijabla naziv="DomainObject.Predmet.OstaliListFormated_1">
      <item>Tomi Miladinović punomoćnik sudionika u postupku CHECKER LINE d.o.o., Split</item>
      <item>Lucijana Lozančić</item>
    </derivirana_varijabla>
  </DomainObject.Predmet.OstaliListFormated>
  <DomainObject.Predmet.OstaliListFormatedOIB>
    <izvorni_sadrzaj>
      <item>Tomi Miladinović, OIB 39720379870 punomoćnik sudionika u postupku CHECKER LINE d.o.o., Split</item>
      <item>Lucijana Lozančić, OIB 81118032352</item>
    </izvorni_sadrzaj>
    <derivirana_varijabla naziv="DomainObject.Predmet.OstaliListFormatedOIB_1">
      <item>Tomi Miladinović, OIB 39720379870 punomoćnik sudionika u postupku CHECKER LINE d.o.o., Split</item>
      <item>Lucijana Lozančić, OIB 81118032352</item>
    </derivirana_varijabla>
  </DomainObject.Predmet.OstaliListFormatedOIB>
  <DomainObject.Predmet.OstaliListFormatedWithAdress>
    <izvorni_sadrzaj>
      <item>Tomi Miladinović, Flanatička 11/III, 52100 Pula punomoćnik sudionika u postupku CHECKER LINE d.o.o., Split</item>
      <item>Lucijana Lozančić, Smareglina ulica 1, 52100 Pula</item>
    </izvorni_sadrzaj>
    <derivirana_varijabla naziv="DomainObject.Predmet.OstaliListFormatedWithAdress_1">
      <item>Tomi Miladinović, Flanatička 11/III, 52100 Pula punomoćnik sudionika u postupku CHECKER LINE d.o.o., Split</item>
      <item>Lucijana Lozančić, Smareglina ulica 1, 52100 Pula</item>
    </derivirana_varijabla>
  </DomainObject.Predmet.OstaliListFormatedWithAdress>
  <DomainObject.Predmet.OstaliListFormatedWithAdressOIB>
    <izvorni_sadrzaj>
      <item>Tomi Miladinović, OIB 39720379870, Flanatička 11/III, 52100 Pula punomoćnik sudionika u postupku CHECKER LINE d.o.o., Split</item>
      <item>Lucijana Lozančić, OIB 81118032352, Smareglina ulica 1, 52100 Pula</item>
    </izvorni_sadrzaj>
    <derivirana_varijabla naziv="DomainObject.Predmet.OstaliListFormatedWithAdressOIB_1">
      <item>Tomi Miladinović, OIB 39720379870, Flanatička 11/III, 52100 Pula punomoćnik sudionika u postupku CHECKER LINE d.o.o., Split</item>
      <item>Lucijana Lozančić, OIB 81118032352, Smareglina ulica 1, 52100 Pula</item>
    </derivirana_varijabla>
  </DomainObject.Predmet.OstaliListFormatedWithAdressOIB>
  <DomainObject.Predmet.OstaliListNazivFormated>
    <izvorni_sadrzaj>
      <item>Tomi Miladinović</item>
      <item>Lucijana Lozančić</item>
    </izvorni_sadrzaj>
    <derivirana_varijabla naziv="DomainObject.Predmet.OstaliListNazivFormated_1">
      <item>Tomi Miladinović</item>
      <item>Lucijana Lozančić</item>
    </derivirana_varijabla>
  </DomainObject.Predmet.OstaliListNazivFormated>
  <DomainObject.Predmet.OstaliListNazivFormatedOIB>
    <izvorni_sadrzaj>
      <item>Tomi Miladinović, OIB 39720379870</item>
      <item>Lucijana Lozančić, OIB 81118032352</item>
    </izvorni_sadrzaj>
    <derivirana_varijabla naziv="DomainObject.Predmet.OstaliListNazivFormatedOIB_1">
      <item>Tomi Miladinović, OIB 39720379870</item>
      <item>Lucijana Lozančić, OIB 81118032352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lipnja 2025.</izvorni_sadrzaj>
    <derivirana_varijabla naziv="DomainObject.Datum_1">12. lipnja 2025.</derivirana_varijabla>
  </DomainObject.Datum>
  <DomainObject.PoslovniBrojDokumenta>
    <izvorni_sadrzaj>St-145/2025-13</izvorni_sadrzaj>
    <derivirana_varijabla naziv="DomainObject.PoslovniBrojDokumenta_1">St-145/2025-13</derivirana_varijabla>
  </DomainObject.PoslovniBrojDokumenta>
  <DomainObject.Predmet.StrankaIDrugi>
    <izvorni_sadrzaj>CHECKER LINE d.o.o., Split i dr.</izvorni_sadrzaj>
    <derivirana_varijabla naziv="DomainObject.Predmet.StrankaIDrugi_1">CHECKER LINE d.o.o., Split i dr.</derivirana_varijabla>
  </DomainObject.Predmet.StrankaIDrugi>
  <DomainObject.Predmet.ProtustrankaIDrugi>
    <izvorni_sadrzaj>CHECKER YACHTING d.o.o., Pula</izvorni_sadrzaj>
    <derivirana_varijabla naziv="DomainObject.Predmet.ProtustrankaIDrugi_1">CHECKER YACHTING d.o.o., Pula</derivirana_varijabla>
  </DomainObject.Predmet.ProtustrankaIDrugi>
  <DomainObject.Predmet.StrankaIDrugiAdressOIB>
    <izvorni_sadrzaj>CHECKER LINE d.o.o., Split, OIB 42569233466, ZRINJSKO-FRANKOPANSKA 62, 21000 Split i dr.</izvorni_sadrzaj>
    <derivirana_varijabla naziv="DomainObject.Predmet.StrankaIDrugiAdressOIB_1">CHECKER LINE d.o.o., Split, OIB 42569233466, ZRINJSKO-FRANKOPANSKA 62, 21000 Split i dr.</derivirana_varijabla>
  </DomainObject.Predmet.StrankaIDrugiAdressOIB>
  <DomainObject.Predmet.ProtustrankaIDrugiAdressOIB>
    <izvorni_sadrzaj>CHECKER YACHTING d.o.o., Pula, OIB 13360044716, MLETAČKA ULICA - VIA VENEZIA 14, 52100 Pula</izvorni_sadrzaj>
    <derivirana_varijabla naziv="DomainObject.Predmet.ProtustrankaIDrugiAdressOIB_1">CHECKER YACHTING d.o.o., Pula, OIB 13360044716, MLETAČKA ULICA - VIA VENEZIA 14,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CHECKER YACHTING d.o.o., Pula</item>
      <item>CHECKER LINE d.o.o., Split</item>
      <item>Tomi Miladinović</item>
      <item>Lucijana Lozančić</item>
      <item>ERSTE&amp;STEIERMÄRKISCHE BANKA dioničko društvo</item>
    </izvorni_sadrzaj>
    <derivirana_varijabla naziv="DomainObject.Predmet.SudioniciListNaziv_1">
      <item>CHECKER YACHTING d.o.o., Pula</item>
      <item>CHECKER LINE d.o.o., Split</item>
      <item>Tomi Miladinović</item>
      <item>Lucijana Lozančić</item>
      <item>ERSTE&amp;STEIERMÄRKISCHE BANKA dioničko društvo</item>
    </derivirana_varijabla>
  </DomainObject.Predmet.SudioniciListNaziv>
  <DomainObject.Predmet.SudioniciListAdressOIB>
    <izvorni_sadrzaj>
      <item>CHECKER YACHTING d.o.o., Pula, OIB 13360044716, MLETAČKA ULICA - VIA VENEZIA 14,52100 Pula</item>
      <item>CHECKER LINE d.o.o., Split, OIB 42569233466, ZRINJSKO-FRANKOPANSKA 62,21000 Split</item>
      <item>Tomi Miladinović, OIB 39720379870, Flanatička 11/III,52100 Pula</item>
      <item>Lucijana Lozančić, OIB 81118032352, Smareglina ulica 1,52100 Pula</item>
      <item>ERSTE&amp;STEIERMÄRKISCHE BANKA dioničko društvo, OIB 23057039320, Jadranski trg 3a,51000 Rijeka</item>
    </izvorni_sadrzaj>
    <derivirana_varijabla naziv="DomainObject.Predmet.SudioniciListAdressOIB_1">
      <item>CHECKER YACHTING d.o.o., Pula, OIB 13360044716, MLETAČKA ULICA - VIA VENEZIA 14,52100 Pula</item>
      <item>CHECKER LINE d.o.o., Split, OIB 42569233466, ZRINJSKO-FRANKOPANSKA 62,21000 Split</item>
      <item>Tomi Miladinović, OIB 39720379870, Flanatička 11/III,52100 Pula</item>
      <item>Lucijana Lozančić, OIB 81118032352, Smareglina ulica 1,52100 Pula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13360044716</item>
      <item>, OIB 42569233466</item>
      <item>, OIB 39720379870</item>
      <item>, OIB 81118032352</item>
      <item>, OIB 23057039320</item>
    </izvorni_sadrzaj>
    <derivirana_varijabla naziv="DomainObject.Predmet.SudioniciListNazivOIB_1">
      <item>, OIB 13360044716</item>
      <item>, OIB 42569233466</item>
      <item>, OIB 39720379870</item>
      <item>, OIB 81118032352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Željka Krajtner, OIB 41547915504, Mirka Viriusa 16, 10000 Zagreb</item>
    </izvorni_sadrzaj>
    <derivirana_varijabla naziv="DomainObject.Predmet.StecajniUpraviteljiListAddressOIB_1">
      <item>Željka Krajtner, OIB 41547915504, Mirka Viriusa 16,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9. travnja 2025.</izvorni_sadrzaj>
    <derivirana_varijabla naziv="DomainObject.Predmet.DatumPocetkaProcesa_1">9. travnja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651</properties:Words>
  <properties:Characters>3562</properties:Characters>
  <properties:Lines>97</properties:Lines>
  <properties:Paragraphs>33</properties:Paragraphs>
  <properties:TotalTime>41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2025-05-05T10:57:00Z</dcterms:created>
  <dc:creator>Jasmina Matika</dc:creator>
  <dc:description/>
  <cp:keywords/>
  <cp:lastModifiedBy>Jasmina Matika</cp:lastModifiedBy>
  <dcterms:modified xmlns:xsi="http://www.w3.org/2001/XMLSchema-instance" xsi:type="dcterms:W3CDTF">2025-06-12T08:40:00Z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St-145/2025-13 / Zapisnik - Ročište radi rasprave o uvjetima za otvaranje steč. post. (St-145-25 - ZAPISNIK - PRETHODNI POSTUPAK - privr steč.docx)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